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sz w:val="64"/>
          <w:szCs w:val="64"/>
        </w:rPr>
      </w:pPr>
      <w:r w:rsidDel="00000000" w:rsidR="00000000" w:rsidRPr="00000000">
        <w:rPr>
          <w:rFonts w:ascii="Roboto Black" w:cs="Roboto Black" w:eastAsia="Roboto Black" w:hAnsi="Roboto Black"/>
          <w:sz w:val="64"/>
          <w:szCs w:val="64"/>
          <w:rtl w:val="0"/>
        </w:rPr>
        <w:t xml:space="preserve">RAMADAN SAMPLE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3105"/>
        <w:gridCol w:w="3120"/>
        <w:tblGridChange w:id="0">
          <w:tblGrid>
            <w:gridCol w:w="3135"/>
            <w:gridCol w:w="310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AM - 4:30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Tahajjud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(adjust according to Fajr time change)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 AM - 5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Sehri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AM - 5:30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Wudhu / Fajr Prayer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AM - 6:00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Tilawat - Qur’an recitation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AM - 7:00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AM - 8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 / Commute to work /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AM - 4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/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(Zuhr offered at work / scool)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1:30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Zuhr Prayer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(Zuhr prayer time if at home / able to go to Mosque)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Asr Prayer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(Asr prayer time if at home / able to go to Mosque)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5:15 - Iftaar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Dars ul Quran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Mosque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6PM - 7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Iftar / Maghreb Prayer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mosque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PM - 8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 PM - 8:45 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Isha prayer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will change over the month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8:45 PM - 9:30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Taraweeh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mosque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9:30 - 10:30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Return home / family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10:45 - 11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Ready for bed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11:15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Lights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Roboto Black" w:cs="Roboto Black" w:eastAsia="Roboto Black" w:hAnsi="Roboto Black"/>
          <w:sz w:val="64"/>
          <w:szCs w:val="64"/>
        </w:rPr>
      </w:pPr>
      <w:r w:rsidDel="00000000" w:rsidR="00000000" w:rsidRPr="00000000">
        <w:rPr>
          <w:rFonts w:ascii="Roboto Black" w:cs="Roboto Black" w:eastAsia="Roboto Black" w:hAnsi="Roboto Black"/>
          <w:sz w:val="64"/>
          <w:szCs w:val="64"/>
          <w:rtl w:val="0"/>
        </w:rPr>
        <w:t xml:space="preserve">MY RAMADAN SAMPLE SCHEDULE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4-4:30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tahajud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GQcWaFcHXyGM4+pHsyHrFISkA==">CgMxLjA4AHIhMVV6YWpZOER3TWRhWHV6MlFwZWRJZ1BBaGVWRXkwaHhy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